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/>
      </w:pPr>
      <w:r>
        <w:rPr>
          <w:rStyle w:val="StrongEmphasis"/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  <w:sz w:val="24"/>
        </w:rPr>
        <w:t>Interval 5, KGA 12, around 1.3 My old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Metacarpals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Three specimens (Fig. 12) have relatively flat and wide diaphyses, wide suptra-articular breadths and deep keels..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Metatarsals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They are robust, with wide suptra-articular breadths, and deeper diaphyses than most of Konso metapodials. They are not unlike Olduvai Upper Bed II Metatarsals (Fig. 14).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Talus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KGA 12-256 resembles most Tali from Konso KGA 7 and 8 (Fig. 22).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First Phalanx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One posterior first phalanx resembles a specimen from Olduvai (Fig. 15).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Second Phalanx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An anterior Ph2 looks like a large E. mauritanicus one from Tighenif (Fig. 16).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To summarize :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Unlike in other Intervals, there is evidence for only one form. The fossils resemble Olduvai Upper Bed II specimens or E. mauritanicus.</w:t>
      </w:r>
    </w:p>
    <w:p>
      <w:pPr>
        <w:pStyle w:val="TextBody"/>
        <w:bidi w:val="0"/>
        <w:spacing w:before="0" w:after="140"/>
        <w:jc w:val="left"/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Grande">
    <w:altName w:val="Tahoma"/>
    <w:charset w:val="00"/>
    <w:family w:val="auto"/>
    <w:pitch w:val="default"/>
  </w:font>
  <w:font w:name="inherit">
    <w:charset w:val="00"/>
    <w:family w:val="auto"/>
    <w:pitch w:val="default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LibreOffice/7.4.3.2$Windows_X86_64 LibreOffice_project/1048a8393ae2eeec98dff31b5c133c5f1d08b890</Application>
  <AppVersion>15.0000</AppVersion>
  <Pages>1</Pages>
  <Words>120</Words>
  <Characters>632</Characters>
  <CharactersWithSpaces>745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2024-07-26T14:48:53Z</dcterms:created>
  <dc:creator/>
  <dc:description/>
  <dc:language>en-US</dc:language>
  <cp:lastModifiedBy/>
  <dcterms:modified xsi:type="dcterms:W3CDTF">2024-07-26T14:52:30Z</dcterms:modified>
  <cp:revision>4</cp:revision>
  <dc:subject/>
  <dc:title/>
</cp:coreProperties>
</file>